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19 117 vom 26. Juni 2023</w:t>
      </w:r>
    </w:p>
    <w:p>
      <w:r>
        <w:t>VS Kantonsgericht, 2023-06-26, FR</w:t>
      </w:r>
    </w:p>
    <w:p>
      <w:r>
        <w:rPr>
          <w:b/>
        </w:rPr>
        <w:t xml:space="preserve">Quelle: </w:t>
      </w:r>
      <w:r>
        <w:t>https://mcp.opencaselaw.ch/entscheid/vs_gerichte_S1 19 117</w:t>
      </w:r>
    </w:p>
    <w:p>
      <w:r>
        <w:t>FR: VS_GERICHTE S1 19 117 du 26 juin 2023</w:t>
      </w:r>
    </w:p>
    <w:p>
      <w:r>
        <w:t>IT: VS_GERICHTE S1 19 117 del 26 giugno 2023</w:t>
      </w:r>
    </w:p>
    <w:p>
      <w:pPr>
        <w:pStyle w:val="Heading2"/>
      </w:pPr>
      <w:r>
        <w:t>Regeste</w:t>
      </w:r>
    </w:p>
    <w:p>
      <w:r>
        <w:t>S1 19 117 JUGEMENT DU 26 JUIN 2023 Tribunal cantonal du Valais Cour des assurances sociales Composition : Candido Prada, président ; Jean-Bernard Fournier et Christophe Joris, juges ; Anaïs Mottiez, greffière en la cause X _________ et Y _________, recourants, représentés par Maître Grégoire Varone, avocat, 3963 Crans-Montana 1 contre CAISSE D'ALLOCATIONS FAMILIALES SPIDA, 1950 Sion, intimée et Z _________, tiers concerné, représenté par Maître Manfred Stucky, avocat, 3960 Sierre (art. 9 LAFam ; versement en mains de tiers)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mai 2019 annulée. Partant, la Caisse versera à X _________ les allocations familiales pour A _________ (275 fr. par mois) et Y _________ (425 fr. par mois) pour la période du 1er janvier 2018 au 30 septembre 2018. 4.1 La procédure est gratuite (art. 61 let. a aLPGA).</w:t>
      </w:r>
    </w:p>
    <w:p>
      <w:r>
        <w:t>- 13 - 4.2 Vu l’issue du recours, seuls les recourants ont droit à des dépens, qui seront supportés par l’intimée (art. 61 let. g LPGA, art. 81a al. 2 et 91 al. 1 et 2 a contrario LPJA, art. 27 al. 1, 40 al. 1 LTar). Compte tenu du travail utile de Me Grégoire Varone, lequel a produit un recours et cinq déterminations, dans un dossier de difficulté moyenne, la Cour fixe l’indemnité au montant forfaitaire de 1900 fr., débours et TVA compris.</w:t>
      </w:r>
    </w:p>
    <w:p>
      <w:r>
        <w:t>Prononce</w:t>
      </w:r>
    </w:p>
    <w:p>
      <w:r>
        <w:t>1. Le recours est admis et la décision sur opposition du 6 mai 2019 est annulée. 2. La Caisse d’allocations familiales SPIDA versera à X _________ les allocations familiales pour A _________ (275 fr. par mois) pour la période du 1er janvier 2018 au 30 septembre 2018. 3. La Caisse d’allocations familiales SPIDA versera à Y _________ les allocations familiales (425 fr. par mois) pour la période du 1er janvier 2018 au 30 septembre 2018. 4. La Caisse d’allocations familiales SPIDA versera à X _________ et Y _________ une indemnité totale de 1900 fr. pour leurs dépens. 5. Il n'est pas perçu de frais. Sion, le 26 juin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